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5819C" w14:textId="77777777" w:rsidR="00AD00D3" w:rsidRDefault="00AD00D3" w:rsidP="00AD00D3">
      <w:r>
        <w:t xml:space="preserve">Вы являетесь руководителем компании. Вами принято решение о формировании бренда работодателя. Как описано в материалах курса, основой бренда является ценностное предложение. </w:t>
      </w:r>
    </w:p>
    <w:p w14:paraId="28EA235A" w14:textId="77777777" w:rsidR="00AD00D3" w:rsidRDefault="00AD00D3" w:rsidP="00AD00D3"/>
    <w:p w14:paraId="7B7879C6" w14:textId="47FFF434" w:rsidR="00672E7C" w:rsidRDefault="00AD00D3" w:rsidP="00AD00D3">
      <w:r>
        <w:t>Сформулируйте пять ключевых тезисов вашего бренда работодателя, которые позволят выделить вашу компанию среди конкурентов и быть привлекательной для потенциальных работников. На чем будет основываться привлекательность вашего бренда работодателя?</w:t>
      </w:r>
    </w:p>
    <w:p w14:paraId="41484908" w14:textId="08799387" w:rsidR="00AD00D3" w:rsidRDefault="00AD00D3" w:rsidP="00AD00D3">
      <w:r>
        <w:t>(</w:t>
      </w:r>
      <w:r w:rsidRPr="00AD00D3">
        <w:t>Просим привести в решении 5 тезисов, которые будут привлекать будущих работников и дать ответ на вопрос задания: На чем будет основываться привлекательность Вашего бренда работодателя?</w:t>
      </w:r>
      <w:r>
        <w:t>)</w:t>
      </w:r>
    </w:p>
    <w:sectPr w:rsidR="00AD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905"/>
    <w:rsid w:val="00672E7C"/>
    <w:rsid w:val="00AD00D3"/>
    <w:rsid w:val="00E3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FB9F"/>
  <w15:chartTrackingRefBased/>
  <w15:docId w15:val="{46D53FD9-1B9C-443B-8566-3D561F972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2021-10-20T09:27:00Z</dcterms:created>
  <dcterms:modified xsi:type="dcterms:W3CDTF">2021-10-20T09:28:00Z</dcterms:modified>
</cp:coreProperties>
</file>